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A6550" w14:textId="77777777" w:rsidR="0048460D" w:rsidRPr="00A15578" w:rsidRDefault="0048460D" w:rsidP="0048460D">
      <w:pPr>
        <w:spacing w:after="0"/>
        <w:ind w:left="-227" w:right="-340"/>
        <w:rPr>
          <w:rFonts w:asciiTheme="minorHAnsi" w:hAnsiTheme="minorHAnsi" w:cstheme="minorHAnsi"/>
          <w:bCs/>
          <w:sz w:val="22"/>
          <w:szCs w:val="22"/>
        </w:rPr>
      </w:pPr>
      <w:r w:rsidRPr="00A15578">
        <w:rPr>
          <w:rFonts w:asciiTheme="minorHAnsi" w:hAnsiTheme="minorHAnsi" w:cstheme="minorHAnsi"/>
          <w:bCs/>
          <w:sz w:val="22"/>
          <w:szCs w:val="22"/>
        </w:rPr>
        <w:t>June 19, 2022</w:t>
      </w:r>
    </w:p>
    <w:p w14:paraId="5BA54ADF" w14:textId="1AB7EC2B" w:rsidR="006460EF" w:rsidRPr="00A15578" w:rsidRDefault="001331E4" w:rsidP="0048460D">
      <w:pPr>
        <w:spacing w:after="0"/>
        <w:ind w:left="-227" w:right="-340"/>
        <w:rPr>
          <w:rFonts w:asciiTheme="minorHAnsi" w:hAnsiTheme="minorHAnsi" w:cstheme="minorHAnsi"/>
          <w:bCs/>
          <w:sz w:val="22"/>
          <w:szCs w:val="22"/>
        </w:rPr>
      </w:pPr>
      <w:r>
        <w:rPr>
          <w:rFonts w:asciiTheme="minorHAnsi" w:hAnsiTheme="minorHAnsi" w:cstheme="minorHAnsi"/>
          <w:bCs/>
          <w:sz w:val="22"/>
          <w:szCs w:val="22"/>
        </w:rPr>
        <w:t>Body and Blood of Christ,</w:t>
      </w:r>
      <w:r w:rsidR="00514792" w:rsidRPr="00A15578">
        <w:rPr>
          <w:rFonts w:asciiTheme="minorHAnsi" w:hAnsiTheme="minorHAnsi" w:cstheme="minorHAnsi"/>
          <w:bCs/>
          <w:sz w:val="22"/>
          <w:szCs w:val="22"/>
        </w:rPr>
        <w:t xml:space="preserve"> </w:t>
      </w:r>
      <w:r w:rsidR="0048460D" w:rsidRPr="00A15578">
        <w:rPr>
          <w:rFonts w:asciiTheme="minorHAnsi" w:hAnsiTheme="minorHAnsi" w:cstheme="minorHAnsi"/>
          <w:bCs/>
          <w:sz w:val="22"/>
          <w:szCs w:val="22"/>
        </w:rPr>
        <w:t xml:space="preserve">Year </w:t>
      </w:r>
      <w:r w:rsidR="00467A16" w:rsidRPr="00A15578">
        <w:rPr>
          <w:rFonts w:asciiTheme="minorHAnsi" w:hAnsiTheme="minorHAnsi" w:cstheme="minorHAnsi"/>
          <w:bCs/>
          <w:sz w:val="22"/>
          <w:szCs w:val="22"/>
        </w:rPr>
        <w:t>C</w:t>
      </w:r>
    </w:p>
    <w:p w14:paraId="520A177F" w14:textId="568B6856" w:rsidR="0016308D" w:rsidRPr="0016308D" w:rsidRDefault="0016308D" w:rsidP="0016308D">
      <w:pPr>
        <w:spacing w:line="276" w:lineRule="auto"/>
        <w:ind w:left="-227" w:right="-340"/>
        <w:jc w:val="center"/>
        <w:rPr>
          <w:rFonts w:asciiTheme="minorHAnsi" w:hAnsiTheme="minorHAnsi" w:cstheme="minorHAnsi"/>
          <w:b/>
          <w:bCs/>
          <w:i/>
          <w:iCs/>
          <w:sz w:val="28"/>
          <w:szCs w:val="28"/>
        </w:rPr>
      </w:pPr>
      <w:r w:rsidRPr="0016308D">
        <w:rPr>
          <w:rFonts w:asciiTheme="minorHAnsi" w:hAnsiTheme="minorHAnsi" w:cstheme="minorHAnsi"/>
          <w:b/>
          <w:bCs/>
          <w:i/>
          <w:iCs/>
          <w:sz w:val="28"/>
          <w:szCs w:val="28"/>
        </w:rPr>
        <w:t>Gifts of bread and wine</w:t>
      </w:r>
    </w:p>
    <w:p w14:paraId="78509E6E" w14:textId="54DE5DB8" w:rsidR="00281A7B" w:rsidRPr="00281A7B" w:rsidRDefault="00281A7B" w:rsidP="00281A7B">
      <w:pPr>
        <w:pStyle w:val="CopyrightdateBody"/>
        <w:spacing w:line="276" w:lineRule="auto"/>
        <w:jc w:val="left"/>
        <w:rPr>
          <w:rFonts w:ascii="Calibri" w:hAnsi="Calibri" w:cs="Calibri"/>
          <w:sz w:val="22"/>
          <w:szCs w:val="22"/>
        </w:rPr>
      </w:pPr>
      <w:r w:rsidRPr="00281A7B">
        <w:rPr>
          <w:rFonts w:ascii="Calibri" w:hAnsi="Calibri" w:cs="Calibri"/>
          <w:sz w:val="22"/>
          <w:szCs w:val="22"/>
        </w:rPr>
        <w:t xml:space="preserve">Today’s readings introduce us to the mysterious High Priest, </w:t>
      </w:r>
      <w:r w:rsidR="003D7A55" w:rsidRPr="008B55AE">
        <w:rPr>
          <w:rFonts w:asciiTheme="minorHAnsi" w:hAnsiTheme="minorHAnsi" w:cstheme="minorHAnsi"/>
          <w:sz w:val="22"/>
          <w:szCs w:val="22"/>
        </w:rPr>
        <w:t>Melch</w:t>
      </w:r>
      <w:r w:rsidR="00900255">
        <w:rPr>
          <w:rFonts w:asciiTheme="minorHAnsi" w:hAnsiTheme="minorHAnsi" w:cstheme="minorHAnsi"/>
          <w:sz w:val="22"/>
          <w:szCs w:val="22"/>
        </w:rPr>
        <w:t>i</w:t>
      </w:r>
      <w:r w:rsidR="003D7A55" w:rsidRPr="008B55AE">
        <w:rPr>
          <w:rFonts w:asciiTheme="minorHAnsi" w:hAnsiTheme="minorHAnsi" w:cstheme="minorHAnsi"/>
          <w:sz w:val="22"/>
          <w:szCs w:val="22"/>
        </w:rPr>
        <w:t>zedek</w:t>
      </w:r>
      <w:r w:rsidRPr="00281A7B">
        <w:rPr>
          <w:rFonts w:ascii="Calibri" w:hAnsi="Calibri" w:cs="Calibri"/>
          <w:sz w:val="22"/>
          <w:szCs w:val="22"/>
        </w:rPr>
        <w:t xml:space="preserve">, who has an encounter with Abraham, the better-known Israelite figure. Abraham, as we know, became the founding father of Judaism, Christianity and Islam. </w:t>
      </w:r>
    </w:p>
    <w:p w14:paraId="2CA9B657" w14:textId="77777777" w:rsidR="00281A7B" w:rsidRPr="00281A7B" w:rsidRDefault="00281A7B" w:rsidP="00281A7B">
      <w:pPr>
        <w:pStyle w:val="CopyrightdateBody"/>
        <w:spacing w:line="276" w:lineRule="auto"/>
        <w:jc w:val="left"/>
        <w:rPr>
          <w:rFonts w:ascii="Calibri" w:hAnsi="Calibri" w:cs="Calibri"/>
          <w:sz w:val="22"/>
          <w:szCs w:val="22"/>
        </w:rPr>
      </w:pPr>
    </w:p>
    <w:p w14:paraId="47DAE443" w14:textId="63D853C7" w:rsidR="00281A7B" w:rsidRPr="00281A7B" w:rsidRDefault="00281A7B" w:rsidP="00281A7B">
      <w:pPr>
        <w:pStyle w:val="CopyrightdateBody"/>
        <w:spacing w:line="276" w:lineRule="auto"/>
        <w:jc w:val="left"/>
        <w:rPr>
          <w:rFonts w:ascii="Calibri" w:hAnsi="Calibri" w:cs="Calibri"/>
          <w:sz w:val="22"/>
          <w:szCs w:val="22"/>
        </w:rPr>
      </w:pPr>
      <w:r w:rsidRPr="00281A7B">
        <w:rPr>
          <w:rFonts w:ascii="Calibri" w:hAnsi="Calibri" w:cs="Calibri"/>
          <w:sz w:val="22"/>
          <w:szCs w:val="22"/>
        </w:rPr>
        <w:t xml:space="preserve">However, it is </w:t>
      </w:r>
      <w:r w:rsidR="003D7A55" w:rsidRPr="008B55AE">
        <w:rPr>
          <w:rFonts w:asciiTheme="minorHAnsi" w:hAnsiTheme="minorHAnsi" w:cstheme="minorHAnsi"/>
          <w:sz w:val="22"/>
          <w:szCs w:val="22"/>
        </w:rPr>
        <w:t>Melch</w:t>
      </w:r>
      <w:r w:rsidR="00900255">
        <w:rPr>
          <w:rFonts w:asciiTheme="minorHAnsi" w:hAnsiTheme="minorHAnsi" w:cstheme="minorHAnsi"/>
          <w:sz w:val="22"/>
          <w:szCs w:val="22"/>
        </w:rPr>
        <w:t>i</w:t>
      </w:r>
      <w:r w:rsidR="003D7A55" w:rsidRPr="008B55AE">
        <w:rPr>
          <w:rFonts w:asciiTheme="minorHAnsi" w:hAnsiTheme="minorHAnsi" w:cstheme="minorHAnsi"/>
          <w:sz w:val="22"/>
          <w:szCs w:val="22"/>
        </w:rPr>
        <w:t>zedek</w:t>
      </w:r>
      <w:r w:rsidRPr="00281A7B">
        <w:rPr>
          <w:rFonts w:ascii="Calibri" w:hAnsi="Calibri" w:cs="Calibri"/>
          <w:sz w:val="22"/>
          <w:szCs w:val="22"/>
        </w:rPr>
        <w:t xml:space="preserve"> who prefigures Jesus’ actions at the Last Supper by giving Abraham gifts of bread and wine. This is brought to further light in today’s Psalm which acknowledges </w:t>
      </w:r>
      <w:r w:rsidR="003D034D" w:rsidRPr="008B55AE">
        <w:rPr>
          <w:rFonts w:asciiTheme="minorHAnsi" w:hAnsiTheme="minorHAnsi" w:cstheme="minorHAnsi"/>
          <w:sz w:val="22"/>
          <w:szCs w:val="22"/>
        </w:rPr>
        <w:t>Melch</w:t>
      </w:r>
      <w:r w:rsidR="00900255">
        <w:rPr>
          <w:rFonts w:asciiTheme="minorHAnsi" w:hAnsiTheme="minorHAnsi" w:cstheme="minorHAnsi"/>
          <w:sz w:val="22"/>
          <w:szCs w:val="22"/>
        </w:rPr>
        <w:t>i</w:t>
      </w:r>
      <w:r w:rsidR="003D034D" w:rsidRPr="008B55AE">
        <w:rPr>
          <w:rFonts w:asciiTheme="minorHAnsi" w:hAnsiTheme="minorHAnsi" w:cstheme="minorHAnsi"/>
          <w:sz w:val="22"/>
          <w:szCs w:val="22"/>
        </w:rPr>
        <w:t>zedek</w:t>
      </w:r>
      <w:r w:rsidRPr="00281A7B">
        <w:rPr>
          <w:rFonts w:ascii="Calibri" w:hAnsi="Calibri" w:cs="Calibri"/>
          <w:sz w:val="22"/>
          <w:szCs w:val="22"/>
        </w:rPr>
        <w:t xml:space="preserve"> as “a priest forever” thereby foreshadowing Jesus’ royal priesthood demonstrated through his sacrifice at Calvary.</w:t>
      </w:r>
    </w:p>
    <w:p w14:paraId="70CFAFDA" w14:textId="77777777" w:rsidR="00281A7B" w:rsidRPr="00281A7B" w:rsidRDefault="00281A7B" w:rsidP="00281A7B">
      <w:pPr>
        <w:pStyle w:val="CopyrightdateBody"/>
        <w:spacing w:line="276" w:lineRule="auto"/>
        <w:jc w:val="left"/>
        <w:rPr>
          <w:rFonts w:ascii="Calibri" w:hAnsi="Calibri" w:cs="Calibri"/>
          <w:sz w:val="22"/>
          <w:szCs w:val="22"/>
        </w:rPr>
      </w:pPr>
    </w:p>
    <w:p w14:paraId="3373B362" w14:textId="741CAE99" w:rsidR="00281A7B" w:rsidRDefault="00281A7B" w:rsidP="00281A7B">
      <w:pPr>
        <w:pStyle w:val="CopyrightdateBody"/>
        <w:spacing w:line="276" w:lineRule="auto"/>
        <w:jc w:val="left"/>
        <w:rPr>
          <w:rFonts w:ascii="Calibri" w:hAnsi="Calibri" w:cs="Calibri"/>
          <w:sz w:val="22"/>
          <w:szCs w:val="22"/>
        </w:rPr>
      </w:pPr>
      <w:r w:rsidRPr="00281A7B">
        <w:rPr>
          <w:rFonts w:ascii="Calibri" w:hAnsi="Calibri" w:cs="Calibri"/>
          <w:sz w:val="22"/>
          <w:szCs w:val="22"/>
        </w:rPr>
        <w:t xml:space="preserve">Although our celebration of Corpus Christi – literally, the Body of Christ – has these wonderful connections to the world well prior to God’s special covenant with the Jewish people, the focus of our feast is on Jesus of Nazareth, who was both faithful Jew and </w:t>
      </w:r>
      <w:proofErr w:type="spellStart"/>
      <w:r w:rsidRPr="00281A7B">
        <w:rPr>
          <w:rFonts w:ascii="Calibri" w:hAnsi="Calibri" w:cs="Calibri"/>
          <w:sz w:val="22"/>
          <w:szCs w:val="22"/>
        </w:rPr>
        <w:t>centre</w:t>
      </w:r>
      <w:proofErr w:type="spellEnd"/>
      <w:r w:rsidRPr="00281A7B">
        <w:rPr>
          <w:rFonts w:ascii="Calibri" w:hAnsi="Calibri" w:cs="Calibri"/>
          <w:sz w:val="22"/>
          <w:szCs w:val="22"/>
        </w:rPr>
        <w:t xml:space="preserve">-point of our Christian faith. Christians keep this focus on Jesus our High Priest and </w:t>
      </w:r>
      <w:proofErr w:type="spellStart"/>
      <w:r w:rsidRPr="00281A7B">
        <w:rPr>
          <w:rFonts w:ascii="Calibri" w:hAnsi="Calibri" w:cs="Calibri"/>
          <w:sz w:val="22"/>
          <w:szCs w:val="22"/>
        </w:rPr>
        <w:t>Saviour</w:t>
      </w:r>
      <w:proofErr w:type="spellEnd"/>
      <w:r w:rsidRPr="00281A7B">
        <w:rPr>
          <w:rFonts w:ascii="Calibri" w:hAnsi="Calibri" w:cs="Calibri"/>
          <w:sz w:val="22"/>
          <w:szCs w:val="22"/>
        </w:rPr>
        <w:t xml:space="preserve"> alive especially through the prayerful celebration of the Eucharist.</w:t>
      </w:r>
    </w:p>
    <w:p w14:paraId="37A80BA8" w14:textId="77777777" w:rsidR="00281A7B" w:rsidRPr="00281A7B" w:rsidRDefault="00281A7B" w:rsidP="00281A7B">
      <w:pPr>
        <w:pStyle w:val="CopyrightdateBody"/>
        <w:spacing w:line="276" w:lineRule="auto"/>
        <w:jc w:val="left"/>
        <w:rPr>
          <w:rFonts w:ascii="Calibri" w:hAnsi="Calibri" w:cs="Calibri"/>
          <w:sz w:val="22"/>
          <w:szCs w:val="22"/>
        </w:rPr>
      </w:pPr>
    </w:p>
    <w:p w14:paraId="78B596A8" w14:textId="5F357D36" w:rsidR="00281A7B" w:rsidRPr="00281A7B" w:rsidRDefault="00281A7B" w:rsidP="00281A7B">
      <w:pPr>
        <w:pStyle w:val="CopyrightdateBody"/>
        <w:spacing w:line="276" w:lineRule="auto"/>
        <w:jc w:val="left"/>
        <w:rPr>
          <w:rFonts w:ascii="Calibri" w:hAnsi="Calibri" w:cs="Calibri"/>
          <w:sz w:val="22"/>
          <w:szCs w:val="22"/>
        </w:rPr>
      </w:pPr>
      <w:r w:rsidRPr="00281A7B">
        <w:rPr>
          <w:rFonts w:ascii="Calibri" w:hAnsi="Calibri" w:cs="Calibri"/>
          <w:sz w:val="22"/>
          <w:szCs w:val="22"/>
        </w:rPr>
        <w:t>The Eucharist does not just keep alive for us the memory of Christ’s actions at the Last Supper and the sacrifice of his earthly body for us but the Eucharist re-enacts the reality of God’s saving presence among us in the here-and-now. In a particular way, the Eucharist is linked to the Exodus-event of Israel’s liberation from slavery by the Egyptians. God continues to shelter us from all life’s trials and tribulations and to shower us with gifts for the road ahead.</w:t>
      </w:r>
    </w:p>
    <w:p w14:paraId="1BC33635" w14:textId="77777777" w:rsidR="00281A7B" w:rsidRDefault="00281A7B" w:rsidP="00281A7B">
      <w:pPr>
        <w:pStyle w:val="CopyrightdateBody"/>
        <w:spacing w:line="276" w:lineRule="auto"/>
        <w:jc w:val="left"/>
        <w:rPr>
          <w:rFonts w:ascii="Calibri" w:hAnsi="Calibri" w:cs="Calibri"/>
          <w:sz w:val="22"/>
          <w:szCs w:val="22"/>
        </w:rPr>
      </w:pPr>
      <w:r w:rsidRPr="00281A7B">
        <w:rPr>
          <w:rFonts w:ascii="Calibri" w:hAnsi="Calibri" w:cs="Calibri"/>
          <w:sz w:val="22"/>
          <w:szCs w:val="22"/>
        </w:rPr>
        <w:t xml:space="preserve">   </w:t>
      </w:r>
    </w:p>
    <w:p w14:paraId="6961A5FD" w14:textId="55C802C4" w:rsidR="00281A7B" w:rsidRDefault="00281A7B" w:rsidP="00281A7B">
      <w:pPr>
        <w:pStyle w:val="CopyrightdateBody"/>
        <w:spacing w:line="276" w:lineRule="auto"/>
        <w:jc w:val="left"/>
        <w:rPr>
          <w:rFonts w:ascii="Calibri" w:hAnsi="Calibri" w:cs="Calibri"/>
          <w:sz w:val="22"/>
          <w:szCs w:val="22"/>
        </w:rPr>
      </w:pPr>
      <w:r w:rsidRPr="00281A7B">
        <w:rPr>
          <w:rFonts w:ascii="Calibri" w:hAnsi="Calibri" w:cs="Calibri"/>
          <w:sz w:val="22"/>
          <w:szCs w:val="22"/>
        </w:rPr>
        <w:t xml:space="preserve">Pope Francis tells us the Eucharist is “not a prize for the perfect, but nourishment for the weak!” In saying this he is not suggesting we should attend the Eucharist without thoughtfulness, prayer and presence of mind; but he </w:t>
      </w:r>
      <w:r w:rsidR="008F587C">
        <w:rPr>
          <w:rFonts w:ascii="Calibri" w:hAnsi="Calibri" w:cs="Calibri"/>
          <w:sz w:val="22"/>
          <w:szCs w:val="22"/>
        </w:rPr>
        <w:t xml:space="preserve">is </w:t>
      </w:r>
      <w:r w:rsidRPr="00281A7B">
        <w:rPr>
          <w:rFonts w:ascii="Calibri" w:hAnsi="Calibri" w:cs="Calibri"/>
          <w:sz w:val="22"/>
          <w:szCs w:val="22"/>
        </w:rPr>
        <w:t xml:space="preserve">also reminding all of us that we come to </w:t>
      </w:r>
      <w:r w:rsidR="008F587C">
        <w:rPr>
          <w:rFonts w:ascii="Calibri" w:hAnsi="Calibri" w:cs="Calibri"/>
          <w:sz w:val="22"/>
          <w:szCs w:val="22"/>
        </w:rPr>
        <w:t xml:space="preserve">the </w:t>
      </w:r>
      <w:r w:rsidRPr="00281A7B">
        <w:rPr>
          <w:rFonts w:ascii="Calibri" w:hAnsi="Calibri" w:cs="Calibri"/>
          <w:sz w:val="22"/>
          <w:szCs w:val="22"/>
        </w:rPr>
        <w:t xml:space="preserve">Eucharist as sinners in search of God’s healing grace and mercy. </w:t>
      </w:r>
    </w:p>
    <w:p w14:paraId="783AB07D" w14:textId="77777777" w:rsidR="00281A7B" w:rsidRPr="00281A7B" w:rsidRDefault="00281A7B" w:rsidP="00281A7B">
      <w:pPr>
        <w:pStyle w:val="CopyrightdateBody"/>
        <w:spacing w:line="276" w:lineRule="auto"/>
        <w:jc w:val="left"/>
        <w:rPr>
          <w:rFonts w:ascii="Calibri" w:hAnsi="Calibri" w:cs="Calibri"/>
          <w:sz w:val="22"/>
          <w:szCs w:val="22"/>
        </w:rPr>
      </w:pPr>
    </w:p>
    <w:p w14:paraId="6229B798" w14:textId="332383FE" w:rsidR="00281A7B" w:rsidRDefault="00281A7B" w:rsidP="00281A7B">
      <w:pPr>
        <w:pStyle w:val="CopyrightdateBody"/>
        <w:spacing w:line="276" w:lineRule="auto"/>
        <w:jc w:val="left"/>
        <w:rPr>
          <w:rFonts w:ascii="Calibri" w:hAnsi="Calibri" w:cs="Calibri"/>
          <w:sz w:val="22"/>
          <w:szCs w:val="22"/>
        </w:rPr>
      </w:pPr>
      <w:r w:rsidRPr="00281A7B">
        <w:rPr>
          <w:rFonts w:ascii="Calibri" w:hAnsi="Calibri" w:cs="Calibri"/>
          <w:sz w:val="22"/>
          <w:szCs w:val="22"/>
        </w:rPr>
        <w:t xml:space="preserve">Pope Francis also provides guidelines for how the Eucharist should make a real difference in our lives and relationships with others – whether rich, poor, young, old, </w:t>
      </w:r>
      <w:proofErr w:type="spellStart"/>
      <w:r w:rsidRPr="00281A7B">
        <w:rPr>
          <w:rFonts w:ascii="Calibri" w:hAnsi="Calibri" w:cs="Calibri"/>
          <w:sz w:val="22"/>
          <w:szCs w:val="22"/>
        </w:rPr>
        <w:t>neighbour</w:t>
      </w:r>
      <w:proofErr w:type="spellEnd"/>
      <w:r w:rsidRPr="00281A7B">
        <w:rPr>
          <w:rFonts w:ascii="Calibri" w:hAnsi="Calibri" w:cs="Calibri"/>
          <w:sz w:val="22"/>
          <w:szCs w:val="22"/>
        </w:rPr>
        <w:t xml:space="preserve"> or stranger. He suggests the Eucharist should lead us to “see the face of Christ” in the poor, sick and </w:t>
      </w:r>
      <w:proofErr w:type="spellStart"/>
      <w:r w:rsidRPr="00281A7B">
        <w:rPr>
          <w:rFonts w:ascii="Calibri" w:hAnsi="Calibri" w:cs="Calibri"/>
          <w:sz w:val="22"/>
          <w:szCs w:val="22"/>
        </w:rPr>
        <w:t>marginalised</w:t>
      </w:r>
      <w:proofErr w:type="spellEnd"/>
      <w:r w:rsidRPr="00281A7B">
        <w:rPr>
          <w:rFonts w:ascii="Calibri" w:hAnsi="Calibri" w:cs="Calibri"/>
          <w:sz w:val="22"/>
          <w:szCs w:val="22"/>
        </w:rPr>
        <w:t xml:space="preserve"> people of our world. The Eucharist is also especially connected to our experience of being “forgiven sinners”, empowering us to reach out in forgiveness of others, to heal broken hearts, and to overcome division. The pope notes the Church’s very identity and mission flow from the Eucharist enabling us to become “other Christs” through loving service and compassion for others.</w:t>
      </w:r>
    </w:p>
    <w:p w14:paraId="36998A8A" w14:textId="77777777" w:rsidR="00281A7B" w:rsidRPr="00281A7B" w:rsidRDefault="00281A7B" w:rsidP="00281A7B">
      <w:pPr>
        <w:pStyle w:val="CopyrightdateBody"/>
        <w:spacing w:line="276" w:lineRule="auto"/>
        <w:jc w:val="left"/>
        <w:rPr>
          <w:rFonts w:ascii="Calibri" w:hAnsi="Calibri" w:cs="Calibri"/>
          <w:sz w:val="22"/>
          <w:szCs w:val="22"/>
        </w:rPr>
      </w:pPr>
    </w:p>
    <w:p w14:paraId="75753681" w14:textId="0FE641ED" w:rsidR="00281A7B" w:rsidRPr="00281A7B" w:rsidRDefault="00281A7B" w:rsidP="00281A7B">
      <w:pPr>
        <w:pStyle w:val="CopyrightdateBody"/>
        <w:spacing w:line="276" w:lineRule="auto"/>
        <w:jc w:val="left"/>
        <w:rPr>
          <w:rFonts w:ascii="Calibri" w:hAnsi="Calibri" w:cs="Calibri"/>
          <w:sz w:val="22"/>
          <w:szCs w:val="22"/>
        </w:rPr>
      </w:pPr>
      <w:r w:rsidRPr="00281A7B">
        <w:rPr>
          <w:rFonts w:ascii="Calibri" w:hAnsi="Calibri" w:cs="Calibri"/>
          <w:sz w:val="22"/>
          <w:szCs w:val="22"/>
        </w:rPr>
        <w:t xml:space="preserve">The Anglo-Catholic poet TS Eliot says Christ is “the still point of the turning world”. It is especially through our celebration of the Eucharist that our distracted, busy, turning worlds are stilled by the overpowering, silent mystery that camouflages the saving, liberating, loving presence of Christ in the broken bread and sweetened wine. </w:t>
      </w:r>
    </w:p>
    <w:p w14:paraId="77078673" w14:textId="76BDD931" w:rsidR="00641F47" w:rsidRPr="00A15578" w:rsidRDefault="00A3694C" w:rsidP="00A15578">
      <w:pPr>
        <w:spacing w:after="0" w:line="276" w:lineRule="auto"/>
        <w:ind w:left="-227" w:right="-340"/>
        <w:jc w:val="both"/>
        <w:rPr>
          <w:rFonts w:asciiTheme="minorHAnsi" w:hAnsiTheme="minorHAnsi" w:cstheme="minorHAnsi"/>
          <w:sz w:val="22"/>
          <w:szCs w:val="22"/>
        </w:rPr>
      </w:pPr>
      <w:r w:rsidRPr="00A15578">
        <w:rPr>
          <w:rFonts w:asciiTheme="minorHAnsi" w:hAnsiTheme="minorHAnsi" w:cstheme="minorHAnsi"/>
          <w:sz w:val="22"/>
          <w:szCs w:val="22"/>
        </w:rPr>
        <w:tab/>
      </w:r>
      <w:r w:rsidR="0048460D" w:rsidRPr="00A15578">
        <w:rPr>
          <w:rFonts w:asciiTheme="minorHAnsi" w:hAnsiTheme="minorHAnsi" w:cstheme="minorHAnsi"/>
          <w:sz w:val="22"/>
          <w:szCs w:val="22"/>
        </w:rPr>
        <w:tab/>
      </w:r>
      <w:r w:rsidR="0048460D" w:rsidRPr="00A15578">
        <w:rPr>
          <w:rFonts w:asciiTheme="minorHAnsi" w:hAnsiTheme="minorHAnsi" w:cstheme="minorHAnsi"/>
          <w:sz w:val="22"/>
          <w:szCs w:val="22"/>
        </w:rPr>
        <w:tab/>
      </w:r>
      <w:r w:rsidR="0048460D" w:rsidRPr="00A15578">
        <w:rPr>
          <w:rFonts w:asciiTheme="minorHAnsi" w:hAnsiTheme="minorHAnsi" w:cstheme="minorHAnsi"/>
          <w:sz w:val="22"/>
          <w:szCs w:val="22"/>
        </w:rPr>
        <w:tab/>
      </w:r>
      <w:r w:rsidR="0048460D" w:rsidRPr="00A15578">
        <w:rPr>
          <w:rFonts w:asciiTheme="minorHAnsi" w:hAnsiTheme="minorHAnsi" w:cstheme="minorHAnsi"/>
          <w:sz w:val="22"/>
          <w:szCs w:val="22"/>
        </w:rPr>
        <w:tab/>
      </w:r>
      <w:r w:rsidR="0048460D" w:rsidRPr="00A15578">
        <w:rPr>
          <w:rFonts w:asciiTheme="minorHAnsi" w:hAnsiTheme="minorHAnsi" w:cstheme="minorHAnsi"/>
          <w:sz w:val="22"/>
          <w:szCs w:val="22"/>
        </w:rPr>
        <w:tab/>
      </w:r>
      <w:r w:rsidR="0048460D" w:rsidRPr="00A15578">
        <w:rPr>
          <w:rFonts w:asciiTheme="minorHAnsi" w:hAnsiTheme="minorHAnsi" w:cstheme="minorHAnsi"/>
          <w:sz w:val="22"/>
          <w:szCs w:val="22"/>
        </w:rPr>
        <w:tab/>
      </w:r>
      <w:r w:rsidR="0048460D" w:rsidRPr="00A15578">
        <w:rPr>
          <w:rFonts w:asciiTheme="minorHAnsi" w:hAnsiTheme="minorHAnsi" w:cstheme="minorHAnsi"/>
          <w:sz w:val="22"/>
          <w:szCs w:val="22"/>
        </w:rPr>
        <w:tab/>
      </w:r>
      <w:r w:rsidR="0048460D" w:rsidRPr="00A15578">
        <w:rPr>
          <w:rFonts w:asciiTheme="minorHAnsi" w:hAnsiTheme="minorHAnsi" w:cstheme="minorHAnsi"/>
          <w:sz w:val="22"/>
          <w:szCs w:val="22"/>
        </w:rPr>
        <w:tab/>
      </w:r>
      <w:r w:rsidR="0048460D" w:rsidRPr="00A15578">
        <w:rPr>
          <w:rFonts w:asciiTheme="minorHAnsi" w:hAnsiTheme="minorHAnsi" w:cstheme="minorHAnsi"/>
          <w:sz w:val="22"/>
          <w:szCs w:val="22"/>
        </w:rPr>
        <w:tab/>
      </w:r>
      <w:r w:rsidR="0048460D" w:rsidRPr="00A15578">
        <w:rPr>
          <w:rFonts w:asciiTheme="minorHAnsi" w:hAnsiTheme="minorHAnsi" w:cstheme="minorHAnsi"/>
          <w:sz w:val="22"/>
          <w:szCs w:val="22"/>
        </w:rPr>
        <w:tab/>
      </w:r>
      <w:r w:rsidR="00E96721" w:rsidRPr="00A15578">
        <w:rPr>
          <w:rFonts w:asciiTheme="minorHAnsi" w:hAnsiTheme="minorHAnsi" w:cstheme="minorHAnsi"/>
          <w:sz w:val="22"/>
          <w:szCs w:val="22"/>
        </w:rPr>
        <w:t>Gerard</w:t>
      </w:r>
      <w:r w:rsidR="00641F47" w:rsidRPr="00A15578">
        <w:rPr>
          <w:rFonts w:asciiTheme="minorHAnsi" w:hAnsiTheme="minorHAnsi" w:cstheme="minorHAnsi"/>
          <w:sz w:val="22"/>
          <w:szCs w:val="22"/>
        </w:rPr>
        <w:t xml:space="preserve"> </w:t>
      </w:r>
      <w:r w:rsidR="00E96721" w:rsidRPr="00A15578">
        <w:rPr>
          <w:rFonts w:asciiTheme="minorHAnsi" w:hAnsiTheme="minorHAnsi" w:cstheme="minorHAnsi"/>
          <w:sz w:val="22"/>
          <w:szCs w:val="22"/>
        </w:rPr>
        <w:t>Hall SM</w:t>
      </w:r>
    </w:p>
    <w:p w14:paraId="750CBA8D" w14:textId="78BC9E08" w:rsidR="0048460D" w:rsidRDefault="00641F47" w:rsidP="00A15578">
      <w:pPr>
        <w:spacing w:after="0" w:line="276" w:lineRule="auto"/>
        <w:ind w:left="5533" w:right="-340" w:firstLine="947"/>
        <w:jc w:val="both"/>
        <w:rPr>
          <w:rFonts w:asciiTheme="minorHAnsi" w:hAnsiTheme="minorHAnsi" w:cstheme="minorHAnsi"/>
          <w:sz w:val="22"/>
          <w:szCs w:val="22"/>
        </w:rPr>
      </w:pPr>
      <w:r w:rsidRPr="00A15578">
        <w:rPr>
          <w:rFonts w:asciiTheme="minorHAnsi" w:hAnsiTheme="minorHAnsi" w:cstheme="minorHAnsi"/>
          <w:color w:val="000000" w:themeColor="text1"/>
        </w:rPr>
        <w:t xml:space="preserve">© </w:t>
      </w:r>
      <w:r w:rsidR="0048460D" w:rsidRPr="00A15578">
        <w:rPr>
          <w:rFonts w:asciiTheme="minorHAnsi" w:hAnsiTheme="minorHAnsi" w:cstheme="minorHAnsi"/>
          <w:sz w:val="22"/>
          <w:szCs w:val="22"/>
        </w:rPr>
        <w:t>Majellan Media 2022</w:t>
      </w:r>
    </w:p>
    <w:p w14:paraId="179EB4B7" w14:textId="77777777" w:rsidR="008B55AE" w:rsidRDefault="008B55AE" w:rsidP="00A15578">
      <w:pPr>
        <w:spacing w:after="0" w:line="276" w:lineRule="auto"/>
        <w:ind w:left="5533" w:right="-340" w:firstLine="947"/>
        <w:jc w:val="both"/>
        <w:rPr>
          <w:rFonts w:asciiTheme="minorHAnsi" w:hAnsiTheme="minorHAnsi" w:cstheme="minorHAnsi"/>
          <w:sz w:val="22"/>
          <w:szCs w:val="22"/>
        </w:rPr>
      </w:pPr>
    </w:p>
    <w:p w14:paraId="7EF0EC37" w14:textId="77777777" w:rsidR="008B55AE" w:rsidRPr="008B55AE" w:rsidRDefault="008B55AE" w:rsidP="008B55AE">
      <w:pPr>
        <w:jc w:val="center"/>
        <w:rPr>
          <w:rFonts w:asciiTheme="minorHAnsi" w:hAnsiTheme="minorHAnsi" w:cstheme="minorHAnsi"/>
          <w:b/>
          <w:bCs/>
          <w:noProof w:val="0"/>
          <w:sz w:val="22"/>
          <w:szCs w:val="22"/>
        </w:rPr>
      </w:pPr>
      <w:r w:rsidRPr="008B55AE">
        <w:rPr>
          <w:rFonts w:asciiTheme="minorHAnsi" w:hAnsiTheme="minorHAnsi" w:cstheme="minorHAnsi"/>
          <w:b/>
          <w:bCs/>
          <w:sz w:val="22"/>
          <w:szCs w:val="22"/>
        </w:rPr>
        <w:lastRenderedPageBreak/>
        <w:t>We respond</w:t>
      </w:r>
    </w:p>
    <w:p w14:paraId="7BA2F370" w14:textId="77777777" w:rsidR="008B55AE" w:rsidRPr="008B55AE" w:rsidRDefault="008B55AE" w:rsidP="008B55AE">
      <w:pPr>
        <w:rPr>
          <w:rFonts w:asciiTheme="minorHAnsi" w:hAnsiTheme="minorHAnsi" w:cstheme="minorHAnsi"/>
          <w:sz w:val="22"/>
          <w:szCs w:val="22"/>
        </w:rPr>
      </w:pPr>
    </w:p>
    <w:p w14:paraId="3561FA76" w14:textId="77777777" w:rsidR="008B55AE" w:rsidRPr="008B55AE" w:rsidRDefault="008B55AE" w:rsidP="009E41D3">
      <w:pPr>
        <w:spacing w:line="276" w:lineRule="auto"/>
        <w:rPr>
          <w:rFonts w:asciiTheme="minorHAnsi" w:hAnsiTheme="minorHAnsi" w:cstheme="minorHAnsi"/>
          <w:sz w:val="22"/>
          <w:szCs w:val="22"/>
        </w:rPr>
      </w:pPr>
      <w:r w:rsidRPr="008B55AE">
        <w:rPr>
          <w:rFonts w:asciiTheme="minorHAnsi" w:hAnsiTheme="minorHAnsi" w:cstheme="minorHAnsi"/>
          <w:sz w:val="22"/>
          <w:szCs w:val="22"/>
        </w:rPr>
        <w:t>ENTRANCE ANTIPHON (or a hymn) He fed them with the finest wheat and satisfied them with honey from the rock.</w:t>
      </w:r>
    </w:p>
    <w:p w14:paraId="0AD25491" w14:textId="77777777" w:rsidR="008B55AE" w:rsidRPr="008B55AE" w:rsidRDefault="008B55AE" w:rsidP="009E41D3">
      <w:pPr>
        <w:spacing w:line="276" w:lineRule="auto"/>
        <w:rPr>
          <w:rFonts w:asciiTheme="minorHAnsi" w:hAnsiTheme="minorHAnsi" w:cstheme="minorHAnsi"/>
          <w:sz w:val="22"/>
          <w:szCs w:val="22"/>
        </w:rPr>
      </w:pPr>
    </w:p>
    <w:p w14:paraId="4202EE08" w14:textId="77777777" w:rsidR="008B55AE" w:rsidRPr="008B55AE" w:rsidRDefault="008B55AE" w:rsidP="009E41D3">
      <w:pPr>
        <w:spacing w:line="276" w:lineRule="auto"/>
        <w:rPr>
          <w:rFonts w:asciiTheme="minorHAnsi" w:hAnsiTheme="minorHAnsi" w:cstheme="minorHAnsi"/>
          <w:sz w:val="22"/>
          <w:szCs w:val="22"/>
        </w:rPr>
      </w:pPr>
      <w:r w:rsidRPr="008B55AE">
        <w:rPr>
          <w:rFonts w:asciiTheme="minorHAnsi" w:hAnsiTheme="minorHAnsi" w:cstheme="minorHAnsi"/>
          <w:sz w:val="22"/>
          <w:szCs w:val="22"/>
        </w:rPr>
        <w:t>RESPONSORIAL PSALM (Ps 109)</w:t>
      </w:r>
    </w:p>
    <w:p w14:paraId="05727AF5" w14:textId="57D2BEA8" w:rsidR="008B55AE" w:rsidRPr="008B55AE" w:rsidRDefault="008B55AE" w:rsidP="009E41D3">
      <w:pPr>
        <w:spacing w:line="276" w:lineRule="auto"/>
        <w:rPr>
          <w:rFonts w:asciiTheme="minorHAnsi" w:hAnsiTheme="minorHAnsi" w:cstheme="minorHAnsi"/>
          <w:sz w:val="22"/>
          <w:szCs w:val="22"/>
        </w:rPr>
      </w:pPr>
      <w:r w:rsidRPr="008B55AE">
        <w:rPr>
          <w:rFonts w:asciiTheme="minorHAnsi" w:hAnsiTheme="minorHAnsi" w:cstheme="minorHAnsi"/>
          <w:sz w:val="22"/>
          <w:szCs w:val="22"/>
        </w:rPr>
        <w:t xml:space="preserve">RESPONSE: </w:t>
      </w:r>
      <w:r w:rsidRPr="009E41D3">
        <w:rPr>
          <w:rFonts w:asciiTheme="minorHAnsi" w:hAnsiTheme="minorHAnsi" w:cstheme="minorHAnsi"/>
          <w:b/>
          <w:bCs/>
          <w:sz w:val="22"/>
          <w:szCs w:val="22"/>
        </w:rPr>
        <w:t>You are a priest for ever, in the line of Melch</w:t>
      </w:r>
      <w:r w:rsidR="00900255" w:rsidRPr="009E41D3">
        <w:rPr>
          <w:rFonts w:asciiTheme="minorHAnsi" w:hAnsiTheme="minorHAnsi" w:cstheme="minorHAnsi"/>
          <w:b/>
          <w:bCs/>
          <w:sz w:val="22"/>
          <w:szCs w:val="22"/>
        </w:rPr>
        <w:t>i</w:t>
      </w:r>
      <w:r w:rsidRPr="009E41D3">
        <w:rPr>
          <w:rFonts w:asciiTheme="minorHAnsi" w:hAnsiTheme="minorHAnsi" w:cstheme="minorHAnsi"/>
          <w:b/>
          <w:bCs/>
          <w:sz w:val="22"/>
          <w:szCs w:val="22"/>
        </w:rPr>
        <w:t>zedek.</w:t>
      </w:r>
      <w:r w:rsidRPr="008B55AE">
        <w:rPr>
          <w:rFonts w:asciiTheme="minorHAnsi" w:hAnsiTheme="minorHAnsi" w:cstheme="minorHAnsi"/>
          <w:sz w:val="22"/>
          <w:szCs w:val="22"/>
        </w:rPr>
        <w:t xml:space="preserve"> </w:t>
      </w:r>
    </w:p>
    <w:p w14:paraId="13E3B883" w14:textId="77777777" w:rsidR="008B55AE" w:rsidRPr="008B55AE" w:rsidRDefault="008B55AE" w:rsidP="009E41D3">
      <w:pPr>
        <w:spacing w:line="276" w:lineRule="auto"/>
        <w:rPr>
          <w:rFonts w:asciiTheme="minorHAnsi" w:hAnsiTheme="minorHAnsi" w:cstheme="minorHAnsi"/>
          <w:sz w:val="22"/>
          <w:szCs w:val="22"/>
        </w:rPr>
      </w:pPr>
    </w:p>
    <w:p w14:paraId="222A3336" w14:textId="77777777" w:rsidR="008B55AE" w:rsidRPr="008B55AE" w:rsidRDefault="008B55AE" w:rsidP="009E41D3">
      <w:pPr>
        <w:spacing w:line="276" w:lineRule="auto"/>
        <w:rPr>
          <w:rFonts w:asciiTheme="minorHAnsi" w:hAnsiTheme="minorHAnsi" w:cstheme="minorHAnsi"/>
          <w:sz w:val="22"/>
          <w:szCs w:val="22"/>
        </w:rPr>
      </w:pPr>
      <w:r w:rsidRPr="008B55AE">
        <w:rPr>
          <w:rFonts w:asciiTheme="minorHAnsi" w:hAnsiTheme="minorHAnsi" w:cstheme="minorHAnsi"/>
          <w:sz w:val="22"/>
          <w:szCs w:val="22"/>
        </w:rPr>
        <w:t>LECTOR: The Lord’s revelation to my Master: “Sit on my right: I will put your foes beneath your feet.” R.</w:t>
      </w:r>
    </w:p>
    <w:p w14:paraId="47FB6C3E" w14:textId="77777777" w:rsidR="008B55AE" w:rsidRPr="008B55AE" w:rsidRDefault="008B55AE" w:rsidP="009E41D3">
      <w:pPr>
        <w:spacing w:line="276" w:lineRule="auto"/>
        <w:rPr>
          <w:rFonts w:asciiTheme="minorHAnsi" w:hAnsiTheme="minorHAnsi" w:cstheme="minorHAnsi"/>
          <w:sz w:val="22"/>
          <w:szCs w:val="22"/>
        </w:rPr>
      </w:pPr>
      <w:r w:rsidRPr="008B55AE">
        <w:rPr>
          <w:rFonts w:asciiTheme="minorHAnsi" w:hAnsiTheme="minorHAnsi" w:cstheme="minorHAnsi"/>
          <w:sz w:val="22"/>
          <w:szCs w:val="22"/>
        </w:rPr>
        <w:t>LECTOR: The Lord will send from Zion your sceptre of power: rule in the midst of all your foes. R.</w:t>
      </w:r>
    </w:p>
    <w:p w14:paraId="13746742" w14:textId="77777777" w:rsidR="008B55AE" w:rsidRPr="008B55AE" w:rsidRDefault="008B55AE" w:rsidP="009E41D3">
      <w:pPr>
        <w:spacing w:line="276" w:lineRule="auto"/>
        <w:rPr>
          <w:rFonts w:asciiTheme="minorHAnsi" w:hAnsiTheme="minorHAnsi" w:cstheme="minorHAnsi"/>
          <w:sz w:val="22"/>
          <w:szCs w:val="22"/>
        </w:rPr>
      </w:pPr>
      <w:r w:rsidRPr="008B55AE">
        <w:rPr>
          <w:rFonts w:asciiTheme="minorHAnsi" w:hAnsiTheme="minorHAnsi" w:cstheme="minorHAnsi"/>
          <w:sz w:val="22"/>
          <w:szCs w:val="22"/>
        </w:rPr>
        <w:t xml:space="preserve">LECTOR: A prince from the day of your birth on the holy mountains; from the womb before the daybreak I begot you. R. </w:t>
      </w:r>
    </w:p>
    <w:p w14:paraId="73AA158E" w14:textId="77777777" w:rsidR="008B55AE" w:rsidRPr="008B55AE" w:rsidRDefault="008B55AE" w:rsidP="009E41D3">
      <w:pPr>
        <w:spacing w:line="276" w:lineRule="auto"/>
        <w:rPr>
          <w:rFonts w:asciiTheme="minorHAnsi" w:hAnsiTheme="minorHAnsi" w:cstheme="minorHAnsi"/>
          <w:sz w:val="22"/>
          <w:szCs w:val="22"/>
        </w:rPr>
      </w:pPr>
      <w:r w:rsidRPr="008B55AE">
        <w:rPr>
          <w:rFonts w:asciiTheme="minorHAnsi" w:hAnsiTheme="minorHAnsi" w:cstheme="minorHAnsi"/>
          <w:sz w:val="22"/>
          <w:szCs w:val="22"/>
        </w:rPr>
        <w:t>LECTOR: The Lord has sworn an oath he will not change. “You are a priest for ever, a priest like Melchizedek of old.” R.</w:t>
      </w:r>
    </w:p>
    <w:p w14:paraId="5F09ECD5" w14:textId="77777777" w:rsidR="008B55AE" w:rsidRPr="008B55AE" w:rsidRDefault="008B55AE" w:rsidP="009E41D3">
      <w:pPr>
        <w:spacing w:line="276" w:lineRule="auto"/>
        <w:rPr>
          <w:rFonts w:asciiTheme="minorHAnsi" w:hAnsiTheme="minorHAnsi" w:cstheme="minorHAnsi"/>
          <w:sz w:val="22"/>
          <w:szCs w:val="22"/>
        </w:rPr>
      </w:pPr>
    </w:p>
    <w:p w14:paraId="1ACF9826" w14:textId="77777777" w:rsidR="008B55AE" w:rsidRPr="008B55AE" w:rsidRDefault="008B55AE" w:rsidP="009E41D3">
      <w:pPr>
        <w:spacing w:line="276" w:lineRule="auto"/>
        <w:rPr>
          <w:rFonts w:asciiTheme="minorHAnsi" w:hAnsiTheme="minorHAnsi" w:cstheme="minorHAnsi"/>
          <w:sz w:val="22"/>
          <w:szCs w:val="22"/>
        </w:rPr>
      </w:pPr>
      <w:r w:rsidRPr="008B55AE">
        <w:rPr>
          <w:rFonts w:asciiTheme="minorHAnsi" w:hAnsiTheme="minorHAnsi" w:cstheme="minorHAnsi"/>
          <w:sz w:val="22"/>
          <w:szCs w:val="22"/>
        </w:rPr>
        <w:t>GOSPEL ACCLAMATION Alleluia, alleluia! I am the living bread from heaven, says the Lord; whoever eats this bread will live for ever. Alleluia!</w:t>
      </w:r>
    </w:p>
    <w:p w14:paraId="290CAB72" w14:textId="77777777" w:rsidR="008B55AE" w:rsidRPr="008B55AE" w:rsidRDefault="008B55AE" w:rsidP="009E41D3">
      <w:pPr>
        <w:spacing w:line="276" w:lineRule="auto"/>
        <w:rPr>
          <w:rFonts w:asciiTheme="minorHAnsi" w:hAnsiTheme="minorHAnsi" w:cstheme="minorHAnsi"/>
          <w:sz w:val="22"/>
          <w:szCs w:val="22"/>
        </w:rPr>
      </w:pPr>
      <w:r w:rsidRPr="008B55AE">
        <w:rPr>
          <w:rFonts w:asciiTheme="minorHAnsi" w:hAnsiTheme="minorHAnsi" w:cstheme="minorHAnsi"/>
          <w:sz w:val="22"/>
          <w:szCs w:val="22"/>
        </w:rPr>
        <w:t>COMMUNION ANTIPHON (or a hymn) Whoever eats my flesh and drinks my blood remains in me and I in him, says the Lord.</w:t>
      </w:r>
    </w:p>
    <w:p w14:paraId="6619EC62" w14:textId="77777777" w:rsidR="008B55AE" w:rsidRPr="008B55AE" w:rsidRDefault="008B55AE" w:rsidP="009E41D3">
      <w:pPr>
        <w:spacing w:line="276" w:lineRule="auto"/>
        <w:rPr>
          <w:rFonts w:asciiTheme="minorHAnsi" w:hAnsiTheme="minorHAnsi" w:cstheme="minorHAnsi"/>
          <w:sz w:val="22"/>
          <w:szCs w:val="22"/>
        </w:rPr>
      </w:pPr>
    </w:p>
    <w:p w14:paraId="0B8E5FBE" w14:textId="77777777" w:rsidR="008B55AE" w:rsidRPr="008B55AE" w:rsidRDefault="008B55AE" w:rsidP="009E41D3">
      <w:pPr>
        <w:spacing w:line="276" w:lineRule="auto"/>
        <w:rPr>
          <w:rFonts w:asciiTheme="minorHAnsi" w:hAnsiTheme="minorHAnsi" w:cstheme="minorHAnsi"/>
          <w:sz w:val="22"/>
          <w:szCs w:val="22"/>
        </w:rPr>
      </w:pPr>
      <w:r w:rsidRPr="008B55AE">
        <w:rPr>
          <w:rFonts w:asciiTheme="minorHAnsi" w:hAnsiTheme="minorHAnsi" w:cstheme="minorHAnsi"/>
          <w:sz w:val="22"/>
          <w:szCs w:val="22"/>
        </w:rPr>
        <w:t>TODAY’S READINGS Genesis 14:18-20; 1 Corinthians 11:23-26; Luke 9:11-17</w:t>
      </w:r>
    </w:p>
    <w:p w14:paraId="6FFBC454" w14:textId="77777777" w:rsidR="008B55AE" w:rsidRPr="008B55AE" w:rsidRDefault="008B55AE" w:rsidP="009E41D3">
      <w:pPr>
        <w:spacing w:line="276" w:lineRule="auto"/>
        <w:rPr>
          <w:rFonts w:asciiTheme="minorHAnsi" w:hAnsiTheme="minorHAnsi" w:cstheme="minorHAnsi"/>
          <w:sz w:val="22"/>
          <w:szCs w:val="22"/>
        </w:rPr>
      </w:pPr>
      <w:r w:rsidRPr="008B55AE">
        <w:rPr>
          <w:rFonts w:asciiTheme="minorHAnsi" w:hAnsiTheme="minorHAnsi" w:cstheme="minorHAnsi"/>
          <w:sz w:val="22"/>
          <w:szCs w:val="22"/>
        </w:rPr>
        <w:t>NEXT WEEK (13th Sunday, Year C) 1 Kings 19:16, 19-21; Ps 15; Galatians 5:1, 13-18; Luke 9:51-62</w:t>
      </w:r>
    </w:p>
    <w:p w14:paraId="6F2627F3" w14:textId="77777777" w:rsidR="008B55AE" w:rsidRPr="00A15578" w:rsidRDefault="008B55AE" w:rsidP="00A15578">
      <w:pPr>
        <w:spacing w:after="0" w:line="276" w:lineRule="auto"/>
        <w:ind w:left="5533" w:right="-340" w:firstLine="947"/>
        <w:jc w:val="both"/>
        <w:rPr>
          <w:rFonts w:asciiTheme="minorHAnsi" w:hAnsiTheme="minorHAnsi" w:cstheme="minorHAnsi"/>
          <w:sz w:val="22"/>
          <w:szCs w:val="22"/>
        </w:rPr>
      </w:pPr>
    </w:p>
    <w:sectPr w:rsidR="008B55AE" w:rsidRPr="00A155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Condensed Light">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C2407"/>
    <w:multiLevelType w:val="hybridMultilevel"/>
    <w:tmpl w:val="B7D4DF8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521D7B4F"/>
    <w:multiLevelType w:val="hybridMultilevel"/>
    <w:tmpl w:val="B7D4DF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171795265">
    <w:abstractNumId w:val="1"/>
  </w:num>
  <w:num w:numId="2" w16cid:durableId="16020288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B0"/>
    <w:rsid w:val="000045A1"/>
    <w:rsid w:val="000138D3"/>
    <w:rsid w:val="00017D7D"/>
    <w:rsid w:val="000265A6"/>
    <w:rsid w:val="00034AE7"/>
    <w:rsid w:val="0004698D"/>
    <w:rsid w:val="00054720"/>
    <w:rsid w:val="00060E4D"/>
    <w:rsid w:val="000A5769"/>
    <w:rsid w:val="000B6636"/>
    <w:rsid w:val="000B752E"/>
    <w:rsid w:val="0013170A"/>
    <w:rsid w:val="001331E4"/>
    <w:rsid w:val="00134F43"/>
    <w:rsid w:val="0016308D"/>
    <w:rsid w:val="0019584E"/>
    <w:rsid w:val="001F433E"/>
    <w:rsid w:val="00260BF1"/>
    <w:rsid w:val="0026487F"/>
    <w:rsid w:val="002670B5"/>
    <w:rsid w:val="00274C85"/>
    <w:rsid w:val="00281A7B"/>
    <w:rsid w:val="002919DD"/>
    <w:rsid w:val="002A2C16"/>
    <w:rsid w:val="002D35BC"/>
    <w:rsid w:val="002E4FB1"/>
    <w:rsid w:val="002F0749"/>
    <w:rsid w:val="00310B2A"/>
    <w:rsid w:val="00335BDD"/>
    <w:rsid w:val="003A0506"/>
    <w:rsid w:val="003B3FE0"/>
    <w:rsid w:val="003D034D"/>
    <w:rsid w:val="003D7A55"/>
    <w:rsid w:val="0040353B"/>
    <w:rsid w:val="00412E11"/>
    <w:rsid w:val="00417BAA"/>
    <w:rsid w:val="00425A55"/>
    <w:rsid w:val="00444A89"/>
    <w:rsid w:val="00452B4C"/>
    <w:rsid w:val="00457E08"/>
    <w:rsid w:val="00467A16"/>
    <w:rsid w:val="0048460D"/>
    <w:rsid w:val="004867E5"/>
    <w:rsid w:val="004B6F99"/>
    <w:rsid w:val="00514792"/>
    <w:rsid w:val="00530128"/>
    <w:rsid w:val="00551CB5"/>
    <w:rsid w:val="005544A4"/>
    <w:rsid w:val="005856C5"/>
    <w:rsid w:val="00586B25"/>
    <w:rsid w:val="005B5F80"/>
    <w:rsid w:val="005D0A16"/>
    <w:rsid w:val="005D169A"/>
    <w:rsid w:val="005D1C1D"/>
    <w:rsid w:val="005F1353"/>
    <w:rsid w:val="00641F47"/>
    <w:rsid w:val="006423E0"/>
    <w:rsid w:val="006460EF"/>
    <w:rsid w:val="006461BD"/>
    <w:rsid w:val="00695E7B"/>
    <w:rsid w:val="006E1F0B"/>
    <w:rsid w:val="006E4B1A"/>
    <w:rsid w:val="006E687D"/>
    <w:rsid w:val="0079286C"/>
    <w:rsid w:val="007A34AA"/>
    <w:rsid w:val="007B3C87"/>
    <w:rsid w:val="007E4490"/>
    <w:rsid w:val="00864DDB"/>
    <w:rsid w:val="0087311A"/>
    <w:rsid w:val="00881091"/>
    <w:rsid w:val="00891875"/>
    <w:rsid w:val="00895E9B"/>
    <w:rsid w:val="008B55AE"/>
    <w:rsid w:val="008D0A1B"/>
    <w:rsid w:val="008D473E"/>
    <w:rsid w:val="008E1DB3"/>
    <w:rsid w:val="008E2198"/>
    <w:rsid w:val="008E264E"/>
    <w:rsid w:val="008F587C"/>
    <w:rsid w:val="00900255"/>
    <w:rsid w:val="00915BA5"/>
    <w:rsid w:val="009506F2"/>
    <w:rsid w:val="009508F1"/>
    <w:rsid w:val="00956A4C"/>
    <w:rsid w:val="00960C68"/>
    <w:rsid w:val="009715E8"/>
    <w:rsid w:val="00974E73"/>
    <w:rsid w:val="0098615E"/>
    <w:rsid w:val="009E41D3"/>
    <w:rsid w:val="009F10A5"/>
    <w:rsid w:val="00A15578"/>
    <w:rsid w:val="00A3694C"/>
    <w:rsid w:val="00A55378"/>
    <w:rsid w:val="00AB0201"/>
    <w:rsid w:val="00AB5023"/>
    <w:rsid w:val="00AB7B86"/>
    <w:rsid w:val="00AF251D"/>
    <w:rsid w:val="00AF6CE4"/>
    <w:rsid w:val="00B02E08"/>
    <w:rsid w:val="00B521D0"/>
    <w:rsid w:val="00B53B94"/>
    <w:rsid w:val="00B6470B"/>
    <w:rsid w:val="00B7548D"/>
    <w:rsid w:val="00BA5B90"/>
    <w:rsid w:val="00BC0445"/>
    <w:rsid w:val="00BC7EB9"/>
    <w:rsid w:val="00C10A6A"/>
    <w:rsid w:val="00C7632B"/>
    <w:rsid w:val="00C84676"/>
    <w:rsid w:val="00C90A15"/>
    <w:rsid w:val="00C91FD5"/>
    <w:rsid w:val="00C9785C"/>
    <w:rsid w:val="00CB1AB0"/>
    <w:rsid w:val="00D033F2"/>
    <w:rsid w:val="00D06DDE"/>
    <w:rsid w:val="00D11C25"/>
    <w:rsid w:val="00D677A6"/>
    <w:rsid w:val="00D803F8"/>
    <w:rsid w:val="00D97652"/>
    <w:rsid w:val="00DC1A48"/>
    <w:rsid w:val="00DC6B0C"/>
    <w:rsid w:val="00E06D0A"/>
    <w:rsid w:val="00E73D65"/>
    <w:rsid w:val="00E753CB"/>
    <w:rsid w:val="00E96539"/>
    <w:rsid w:val="00E96721"/>
    <w:rsid w:val="00F04547"/>
    <w:rsid w:val="00F25301"/>
    <w:rsid w:val="00F36EBE"/>
    <w:rsid w:val="00F557FB"/>
    <w:rsid w:val="00F96294"/>
    <w:rsid w:val="00FA2E78"/>
    <w:rsid w:val="00FC76C8"/>
    <w:rsid w:val="00FD1830"/>
    <w:rsid w:val="00FD7C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CF843"/>
  <w15:chartTrackingRefBased/>
  <w15:docId w15:val="{203144FD-1445-4474-BCF1-E2D30817E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1AB0"/>
    <w:pPr>
      <w:spacing w:after="80" w:line="240" w:lineRule="auto"/>
    </w:pPr>
    <w:rPr>
      <w:rFonts w:ascii="Times New Roman" w:eastAsia="Times New Roman" w:hAnsi="Times New Roman" w:cs="Times New Roman"/>
      <w:noProo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AB0"/>
    <w:pPr>
      <w:ind w:left="720"/>
      <w:contextualSpacing/>
    </w:pPr>
  </w:style>
  <w:style w:type="paragraph" w:customStyle="1" w:styleId="CopyrightdateBody">
    <w:name w:val="Copyright date (Body)"/>
    <w:basedOn w:val="Normal"/>
    <w:uiPriority w:val="99"/>
    <w:rsid w:val="00281A7B"/>
    <w:pPr>
      <w:suppressAutoHyphens/>
      <w:autoSpaceDE w:val="0"/>
      <w:autoSpaceDN w:val="0"/>
      <w:adjustRightInd w:val="0"/>
      <w:spacing w:after="0" w:line="240" w:lineRule="atLeast"/>
      <w:jc w:val="right"/>
      <w:textAlignment w:val="center"/>
    </w:pPr>
    <w:rPr>
      <w:rFonts w:ascii="Roboto Condensed Light" w:eastAsiaTheme="minorHAnsi" w:hAnsi="Roboto Condensed Light" w:cs="Roboto Condensed Light"/>
      <w:noProof w:val="0"/>
      <w:color w:val="000000"/>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54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39ADBE2B6C6A40BB3DAB3E75DF5EF8" ma:contentTypeVersion="16" ma:contentTypeDescription="Create a new document." ma:contentTypeScope="" ma:versionID="5378612abb4a83275eb2a7680211f1cd">
  <xsd:schema xmlns:xsd="http://www.w3.org/2001/XMLSchema" xmlns:xs="http://www.w3.org/2001/XMLSchema" xmlns:p="http://schemas.microsoft.com/office/2006/metadata/properties" xmlns:ns2="a253794c-464c-4f05-8eae-86afecfd06c0" xmlns:ns3="0a127803-8ea5-4322-b874-ffcae8ed3dca" targetNamespace="http://schemas.microsoft.com/office/2006/metadata/properties" ma:root="true" ma:fieldsID="1035788059b27b1a06dadb6d20402f73" ns2:_="" ns3:_="">
    <xsd:import namespace="a253794c-464c-4f05-8eae-86afecfd06c0"/>
    <xsd:import namespace="0a127803-8ea5-4322-b874-ffcae8ed3dc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53794c-464c-4f05-8eae-86afecfd06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8c5c5c6-10ee-4423-9986-4b82ec62046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a127803-8ea5-4322-b874-ffcae8ed3dc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c90504d-d1a5-4d78-956d-15295135734c}" ma:internalName="TaxCatchAll" ma:showField="CatchAllData" ma:web="0a127803-8ea5-4322-b874-ffcae8ed3d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0a127803-8ea5-4322-b874-ffcae8ed3dca" xsi:nil="true"/>
    <lcf76f155ced4ddcb4097134ff3c332f xmlns="a253794c-464c-4f05-8eae-86afecfd06c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6E807B8-9ABF-4797-94B0-71B640EF685C}">
  <ds:schemaRefs>
    <ds:schemaRef ds:uri="http://schemas.openxmlformats.org/officeDocument/2006/bibliography"/>
  </ds:schemaRefs>
</ds:datastoreItem>
</file>

<file path=customXml/itemProps2.xml><?xml version="1.0" encoding="utf-8"?>
<ds:datastoreItem xmlns:ds="http://schemas.openxmlformats.org/officeDocument/2006/customXml" ds:itemID="{E3D47762-DADE-46AF-BAFA-CE6095381BB1}">
  <ds:schemaRefs>
    <ds:schemaRef ds:uri="http://schemas.microsoft.com/sharepoint/v3/contenttype/forms"/>
  </ds:schemaRefs>
</ds:datastoreItem>
</file>

<file path=customXml/itemProps3.xml><?xml version="1.0" encoding="utf-8"?>
<ds:datastoreItem xmlns:ds="http://schemas.openxmlformats.org/officeDocument/2006/customXml" ds:itemID="{E81DB8D1-0FCF-4E1B-B1F1-5E259653B9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53794c-464c-4f05-8eae-86afecfd06c0"/>
    <ds:schemaRef ds:uri="0a127803-8ea5-4322-b874-ffcae8ed3d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0CF8A9-AE85-47CC-A566-BEB7BAE10FCD}">
  <ds:schemaRefs>
    <ds:schemaRef ds:uri="http://schemas.microsoft.com/office/2006/metadata/properties"/>
    <ds:schemaRef ds:uri="http://schemas.microsoft.com/office/infopath/2007/PartnerControls"/>
    <ds:schemaRef ds:uri="0a127803-8ea5-4322-b874-ffcae8ed3dca"/>
    <ds:schemaRef ds:uri="a253794c-464c-4f05-8eae-86afecfd06c0"/>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2</Pages>
  <Words>600</Words>
  <Characters>3424</Characters>
  <Application>Microsoft Office Word</Application>
  <DocSecurity>0</DocSecurity>
  <Lines>28</Lines>
  <Paragraphs>8</Paragraphs>
  <ScaleCrop>false</ScaleCrop>
  <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Hall</dc:creator>
  <cp:keywords/>
  <dc:description/>
  <cp:lastModifiedBy>David Ahern</cp:lastModifiedBy>
  <cp:revision>135</cp:revision>
  <dcterms:created xsi:type="dcterms:W3CDTF">2022-03-05T02:14:00Z</dcterms:created>
  <dcterms:modified xsi:type="dcterms:W3CDTF">2022-06-09T00:50:00Z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0x010100ED39ADBE2B6C6A40BB3DAB3E75DF5EF8</vt:lpwstr>
  </property>
</Properties>
</file>